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0D8" w14:textId="01BFE7E0" w:rsidR="006F129D" w:rsidRPr="006F4842" w:rsidRDefault="006F4842" w:rsidP="006F4842">
      <w:pPr>
        <w:jc w:val="center"/>
        <w:rPr>
          <w:b/>
          <w:bCs/>
          <w:sz w:val="36"/>
          <w:szCs w:val="36"/>
        </w:rPr>
      </w:pPr>
      <w:r w:rsidRPr="006F4842">
        <w:rPr>
          <w:b/>
          <w:bCs/>
          <w:sz w:val="28"/>
          <w:szCs w:val="28"/>
        </w:rPr>
        <w:t>Ogłoszenie o naborze Partnera do projektu</w:t>
      </w:r>
    </w:p>
    <w:p w14:paraId="4E817898" w14:textId="77777777" w:rsidR="006F4842" w:rsidRDefault="006F4842" w:rsidP="008817CA">
      <w:pPr>
        <w:rPr>
          <w:sz w:val="24"/>
          <w:szCs w:val="24"/>
        </w:rPr>
      </w:pPr>
    </w:p>
    <w:p w14:paraId="79B2CBC2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Style w:val="Pogrubienie"/>
          <w:rFonts w:ascii="Verdana" w:hAnsi="Verdana"/>
          <w:color w:val="555555"/>
          <w:sz w:val="17"/>
          <w:szCs w:val="17"/>
        </w:rPr>
        <w:t>I. Planowany okres realizacji:</w:t>
      </w:r>
      <w:r>
        <w:rPr>
          <w:rFonts w:ascii="Verdana" w:hAnsi="Verdana"/>
          <w:color w:val="555555"/>
          <w:sz w:val="17"/>
          <w:szCs w:val="17"/>
        </w:rPr>
        <w:t> 06.2023- 06.2026 (36 miesięcy).</w:t>
      </w:r>
    </w:p>
    <w:p w14:paraId="5B3FC41E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Pogrubienie"/>
          <w:rFonts w:ascii="Verdana" w:hAnsi="Verdana"/>
          <w:color w:val="555555"/>
          <w:sz w:val="17"/>
          <w:szCs w:val="17"/>
        </w:rPr>
        <w:t>II. Cel projektu: </w:t>
      </w:r>
    </w:p>
    <w:p w14:paraId="38538971" w14:textId="687E2ED5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Opracowanie modelu nowego schematu diagnostyki i wczesnego wykrywania niemego migotania przedsionków w niewydolności serca u pacjentów, u których występuje ryzyko udaru niedokrwiennego mózgu w celu ograniczenia odsetka śmiertelności pacjentów.</w:t>
      </w:r>
    </w:p>
    <w:p w14:paraId="77CC8605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 </w:t>
      </w:r>
    </w:p>
    <w:p w14:paraId="7C3E6313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Style w:val="Pogrubienie"/>
          <w:rFonts w:ascii="Verdana" w:hAnsi="Verdana"/>
          <w:color w:val="555555"/>
          <w:sz w:val="17"/>
          <w:szCs w:val="17"/>
        </w:rPr>
        <w:t>III. Cele partnerstwa:</w:t>
      </w:r>
    </w:p>
    <w:p w14:paraId="006BDA73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br/>
        <w:t>Lider Konsorcjum i Konsorcjanci wspólnie realizują Projekt pod względem merytorycznym, a także uczestniczą w analizie danych będących wynikiem badania klinicznego/eksperymentu badawczego oraz prowadzą wspólną politykę finansową (uczestniczą w ponoszeniu kosztów związanych z realizacją Projektu) objętą Umową Konsorcjum, a także są, na tej samej podstawie, wzajemnie zobowiązani do wspólnego dążenia do osiągniecia celu Projektu oraz ponoszą odpowiedzialność solidarną względem Agencji za prawidłową realizację Projektu objętego dofinansowaniem. Są w tym zakresie również zobligowani do skoordynowanego działania. Partner będzie zobligowany do dostarczenia zaplecza ambulatoryjnego, kadry i wyposażenia do realizacji niezbędnych procedur medycznych.</w:t>
      </w:r>
    </w:p>
    <w:p w14:paraId="44A81BB5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 </w:t>
      </w:r>
    </w:p>
    <w:p w14:paraId="003BD5DC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Style w:val="Pogrubienie"/>
          <w:rFonts w:ascii="Verdana" w:hAnsi="Verdana"/>
          <w:color w:val="555555"/>
          <w:sz w:val="17"/>
          <w:szCs w:val="17"/>
        </w:rPr>
        <w:t>IV. Wymagania wobec partnera:</w:t>
      </w:r>
    </w:p>
    <w:p w14:paraId="12881578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br/>
        <w:t>1) zgodność działania potencjalnego Konsorcjanta z celami Konsorcjum,</w:t>
      </w:r>
    </w:p>
    <w:p w14:paraId="09AC4715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2) deklaracja wkładu potencjalnego Konsorcjanta w realizację celu Konsorcjum,</w:t>
      </w:r>
    </w:p>
    <w:p w14:paraId="312FB219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3) doświadczenie w realizacji badań klinicznych/eksperymentów badawczych</w:t>
      </w:r>
    </w:p>
    <w:p w14:paraId="0DD04155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4) partner musi być:</w:t>
      </w:r>
    </w:p>
    <w:p w14:paraId="0967142D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podmiotem, o których mowa w art. 7 ust. 1 pkt 1–6 i 8 ustawy z dnia 20 lipca 2018 r. – Prawo o szkolnictwie wyższym i nauce, tj.:</w:t>
      </w:r>
      <w:r>
        <w:rPr>
          <w:rFonts w:ascii="Verdana" w:hAnsi="Verdana"/>
          <w:color w:val="555555"/>
          <w:sz w:val="17"/>
          <w:szCs w:val="17"/>
        </w:rPr>
        <w:br/>
        <w:t>a) uczelnie;</w:t>
      </w:r>
      <w:r>
        <w:rPr>
          <w:rFonts w:ascii="Verdana" w:hAnsi="Verdana"/>
          <w:color w:val="555555"/>
          <w:sz w:val="17"/>
          <w:szCs w:val="17"/>
        </w:rPr>
        <w:br/>
        <w:t>b) federacje podmiotów systemu szkolnictwa wyższego i nauki;</w:t>
      </w:r>
      <w:r>
        <w:rPr>
          <w:rFonts w:ascii="Verdana" w:hAnsi="Verdana"/>
          <w:color w:val="555555"/>
          <w:sz w:val="17"/>
          <w:szCs w:val="17"/>
        </w:rPr>
        <w:br/>
        <w:t>c) PAN, działająca na podstawie ustawy z dnia 30 kwietnia 2010 r. o Polskiej Akademii Nauk,</w:t>
      </w:r>
      <w:r>
        <w:rPr>
          <w:rFonts w:ascii="Verdana" w:hAnsi="Verdana"/>
          <w:color w:val="555555"/>
          <w:sz w:val="17"/>
          <w:szCs w:val="17"/>
        </w:rPr>
        <w:br/>
        <w:t>d) instytuty naukowe PAN, działające na podstawie ustawy, o której mowa w ustawie z dnia 30 kwietnia 2010 r. o Polskiej Akademii Nauk;</w:t>
      </w:r>
      <w:r>
        <w:rPr>
          <w:rFonts w:ascii="Verdana" w:hAnsi="Verdana"/>
          <w:color w:val="555555"/>
          <w:sz w:val="17"/>
          <w:szCs w:val="17"/>
        </w:rPr>
        <w:br/>
        <w:t>e) instytuty badawcze, działające na podstawie ustawy z dnia 30 kwietnia 2010 r. o instytutach badawczych;</w:t>
      </w:r>
      <w:r>
        <w:rPr>
          <w:rFonts w:ascii="Verdana" w:hAnsi="Verdana"/>
          <w:color w:val="555555"/>
          <w:sz w:val="17"/>
          <w:szCs w:val="17"/>
        </w:rPr>
        <w:br/>
        <w:t>f) międzynarodowe instytuty naukowe utworzone na podstawie odrębnych ustaw działające na terytorium Rzeczypospolitej Polskiej;</w:t>
      </w:r>
      <w:r>
        <w:rPr>
          <w:rFonts w:ascii="Verdana" w:hAnsi="Verdana"/>
          <w:color w:val="555555"/>
          <w:sz w:val="17"/>
          <w:szCs w:val="17"/>
        </w:rPr>
        <w:br/>
        <w:t>g) inne podmioty prowadzące głównie działalność naukową w sposób samodzielny i ciągły.</w:t>
      </w:r>
      <w:r>
        <w:rPr>
          <w:rFonts w:ascii="Verdana" w:hAnsi="Verdana"/>
          <w:color w:val="555555"/>
          <w:sz w:val="17"/>
          <w:szCs w:val="17"/>
        </w:rPr>
        <w:br/>
        <w:t>• Centrum Medyczne Kształcenia Podyplomowego, o którym mowa w ustawie z dnia 13 września 2018 r. o Centrum Medycznym Kształcenia Podyplomowego;</w:t>
      </w:r>
      <w:r>
        <w:rPr>
          <w:rFonts w:ascii="Verdana" w:hAnsi="Verdana"/>
          <w:color w:val="555555"/>
          <w:sz w:val="17"/>
          <w:szCs w:val="17"/>
        </w:rPr>
        <w:br/>
        <w:t>• Podmioty lecznicze, dla których podmiotem tworzącym jest publiczna uczelnia medyczna albo uczelnia prowadząca działalność dydaktyczną i badawczą w dziedzinie nauk medycznych, albo Centrum Medyczne Kształcenia Podyplomowego;</w:t>
      </w:r>
      <w:r>
        <w:rPr>
          <w:rFonts w:ascii="Verdana" w:hAnsi="Verdana"/>
          <w:color w:val="555555"/>
          <w:sz w:val="17"/>
          <w:szCs w:val="17"/>
        </w:rPr>
        <w:br/>
        <w:t>• przedsiębiorcy mający status centrum badawczo-rozwojowego w rozumieniu art. 17 ust. 2 ustawy z dnia 30 maja 2008 r. o niektórych formach wspierania działalności innowacyjnej;</w:t>
      </w:r>
      <w:r>
        <w:rPr>
          <w:rFonts w:ascii="Verdana" w:hAnsi="Verdana"/>
          <w:color w:val="555555"/>
          <w:sz w:val="17"/>
          <w:szCs w:val="17"/>
        </w:rPr>
        <w:br/>
        <w:t>• prowadzące Badania naukowe i Prace rozwojowe:</w:t>
      </w:r>
      <w:r>
        <w:rPr>
          <w:rFonts w:ascii="Verdana" w:hAnsi="Verdana"/>
          <w:color w:val="555555"/>
          <w:sz w:val="17"/>
          <w:szCs w:val="17"/>
        </w:rPr>
        <w:br/>
        <w:t>a) jednostki organizacyjne posiadające osobowość prawną i siedzibę na terytorium Rzeczypospolitej Polskiej,</w:t>
      </w:r>
      <w:r>
        <w:rPr>
          <w:rFonts w:ascii="Verdana" w:hAnsi="Verdana"/>
          <w:color w:val="555555"/>
          <w:sz w:val="17"/>
          <w:szCs w:val="17"/>
        </w:rPr>
        <w:br/>
        <w:t>b) przedsiębiorcy prowadzący działalność w innej formie organizacyjnej niż Podmioty lecznicze, dla których podmiotem tworzącym jest publiczna uczelnia medyczna albo uczelnia prowadząca działalność dydaktyczną i badawczą w dziedzinie nauk medycznych, albo Centrum Medyczne Kształcenia Podyplomowego i przedsiębiorcy mający status centrum badawczo-rozwojowego w rozumieniu art. 17 ust. 2 ustawy z dnia 30 maja 2008 r. o niektórych formach wspierania działalności innowacyjnej.</w:t>
      </w:r>
    </w:p>
    <w:p w14:paraId="527DC1F6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 </w:t>
      </w:r>
    </w:p>
    <w:p w14:paraId="3D86DC60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Pogrubienie"/>
          <w:rFonts w:ascii="Verdana" w:hAnsi="Verdana"/>
          <w:color w:val="555555"/>
          <w:sz w:val="17"/>
          <w:szCs w:val="17"/>
        </w:rPr>
        <w:t>V. Zgłoszenie powinno zawierać:</w:t>
      </w:r>
    </w:p>
    <w:p w14:paraId="79C118D3" w14:textId="77777777" w:rsidR="008817CA" w:rsidRDefault="008817CA" w:rsidP="008817CA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1. Opis dotychczasowej działalności uwzględniający największe osiągnięcia, zwłaszcza w zakresie realizacji projektów z obszaru wspierania rozwijania kompetencji zawodowych;</w:t>
      </w:r>
      <w:r>
        <w:rPr>
          <w:rFonts w:ascii="Verdana" w:hAnsi="Verdana"/>
          <w:color w:val="555555"/>
          <w:sz w:val="17"/>
          <w:szCs w:val="17"/>
        </w:rPr>
        <w:br/>
        <w:t>2. Opis koncepcji udziału w Projekcie, a w szczególności propozycję realizacji działań oraz z szacunkowym kosztem realizacji projektu przez kandydata podanym z możliwą dokładnością;.</w:t>
      </w:r>
      <w:r>
        <w:rPr>
          <w:rFonts w:ascii="Verdana" w:hAnsi="Verdana"/>
          <w:color w:val="555555"/>
          <w:sz w:val="17"/>
          <w:szCs w:val="17"/>
        </w:rPr>
        <w:br/>
        <w:t>3. Informacje nt. oferowanego wkładu partnera w realizację celu partnerstwa (ludzki, organizacyjny, techniczny lub finansowy);</w:t>
      </w:r>
      <w:r>
        <w:rPr>
          <w:rFonts w:ascii="Verdana" w:hAnsi="Verdana"/>
          <w:color w:val="555555"/>
          <w:sz w:val="17"/>
          <w:szCs w:val="17"/>
        </w:rPr>
        <w:br/>
        <w:t xml:space="preserve">6. Wykaz osób, którymi dysponuje kandydat na partnera wraz z informacjami na temat ich liczby, </w:t>
      </w:r>
      <w:r>
        <w:rPr>
          <w:rFonts w:ascii="Verdana" w:hAnsi="Verdana"/>
          <w:color w:val="555555"/>
          <w:sz w:val="17"/>
          <w:szCs w:val="17"/>
        </w:rPr>
        <w:lastRenderedPageBreak/>
        <w:t>kwalifikacji zawodowych, doświadczenia, wykształcenia oraz wskazaniem czynności jakie mogą realizować w Projekcie;</w:t>
      </w:r>
    </w:p>
    <w:p w14:paraId="7FE26191" w14:textId="2C5FCCC3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Pogrubienie"/>
          <w:rFonts w:ascii="Verdana" w:hAnsi="Verdana"/>
          <w:color w:val="555555"/>
          <w:sz w:val="17"/>
          <w:szCs w:val="17"/>
        </w:rPr>
        <w:t xml:space="preserve">VI. Termin i sposób </w:t>
      </w:r>
      <w:r w:rsidR="00A406A9">
        <w:rPr>
          <w:rStyle w:val="Pogrubienie"/>
          <w:rFonts w:ascii="Verdana" w:hAnsi="Verdana"/>
          <w:color w:val="555555"/>
          <w:sz w:val="17"/>
          <w:szCs w:val="17"/>
        </w:rPr>
        <w:t>zgłoszenia</w:t>
      </w:r>
      <w:r>
        <w:rPr>
          <w:rStyle w:val="Pogrubienie"/>
          <w:rFonts w:ascii="Verdana" w:hAnsi="Verdana"/>
          <w:color w:val="555555"/>
          <w:sz w:val="17"/>
          <w:szCs w:val="17"/>
        </w:rPr>
        <w:t>: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</w:rPr>
        <w:br/>
        <w:t>Zgłoszenie należy przesłać na adres mailowy </w:t>
      </w:r>
      <w:hyperlink r:id="rId7" w:tgtFrame="_blank" w:history="1">
        <w:r>
          <w:rPr>
            <w:rStyle w:val="Hipercze"/>
            <w:rFonts w:ascii="Verdana" w:hAnsi="Verdana"/>
            <w:color w:val="1155CC"/>
            <w:sz w:val="17"/>
            <w:szCs w:val="17"/>
          </w:rPr>
          <w:t>mateusz.fedorowicz@sidly.org</w:t>
        </w:r>
      </w:hyperlink>
      <w:r>
        <w:rPr>
          <w:rFonts w:ascii="Verdana" w:hAnsi="Verdana"/>
          <w:color w:val="555555"/>
          <w:sz w:val="17"/>
          <w:szCs w:val="17"/>
        </w:rPr>
        <w:t> do 06.01.2023r .</w:t>
      </w:r>
    </w:p>
    <w:p w14:paraId="2AC5EEE3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 </w:t>
      </w:r>
    </w:p>
    <w:p w14:paraId="066A5402" w14:textId="6FE5ACF0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Pogrubienie"/>
          <w:rFonts w:ascii="Verdana" w:hAnsi="Verdana"/>
          <w:color w:val="555555"/>
          <w:sz w:val="17"/>
          <w:szCs w:val="17"/>
        </w:rPr>
        <w:t xml:space="preserve">VII. Sposób ogłaszania wyników </w:t>
      </w:r>
      <w:r w:rsidR="00A406A9">
        <w:rPr>
          <w:rStyle w:val="Pogrubienie"/>
          <w:rFonts w:ascii="Verdana" w:hAnsi="Verdana"/>
          <w:color w:val="555555"/>
          <w:sz w:val="17"/>
          <w:szCs w:val="17"/>
        </w:rPr>
        <w:t>wyboru partnera</w:t>
      </w:r>
      <w:r>
        <w:rPr>
          <w:rStyle w:val="Pogrubienie"/>
          <w:rFonts w:ascii="Verdana" w:hAnsi="Verdana"/>
          <w:color w:val="555555"/>
          <w:sz w:val="17"/>
          <w:szCs w:val="17"/>
        </w:rPr>
        <w:t>:</w:t>
      </w:r>
      <w:r>
        <w:rPr>
          <w:rFonts w:ascii="Verdana" w:hAnsi="Verdana"/>
          <w:color w:val="555555"/>
          <w:sz w:val="17"/>
          <w:szCs w:val="17"/>
        </w:rPr>
        <w:br/>
        <w:t> </w:t>
      </w:r>
    </w:p>
    <w:p w14:paraId="38258687" w14:textId="004C5E38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Informacja o przebiegu </w:t>
      </w:r>
      <w:r w:rsidR="00A406A9">
        <w:rPr>
          <w:rFonts w:ascii="Verdana" w:hAnsi="Verdana"/>
          <w:color w:val="555555"/>
          <w:sz w:val="17"/>
          <w:szCs w:val="17"/>
        </w:rPr>
        <w:t>wyboru</w:t>
      </w:r>
      <w:r>
        <w:rPr>
          <w:rFonts w:ascii="Verdana" w:hAnsi="Verdana"/>
          <w:color w:val="555555"/>
          <w:sz w:val="17"/>
          <w:szCs w:val="17"/>
        </w:rPr>
        <w:t xml:space="preserve"> (wykaz </w:t>
      </w:r>
      <w:r w:rsidR="00A406A9">
        <w:rPr>
          <w:rFonts w:ascii="Verdana" w:hAnsi="Verdana"/>
          <w:color w:val="555555"/>
          <w:sz w:val="17"/>
          <w:szCs w:val="17"/>
        </w:rPr>
        <w:t>zgłoszeń</w:t>
      </w:r>
      <w:r>
        <w:rPr>
          <w:rFonts w:ascii="Verdana" w:hAnsi="Verdana"/>
          <w:color w:val="555555"/>
          <w:sz w:val="17"/>
          <w:szCs w:val="17"/>
        </w:rPr>
        <w:t>) oraz o jej wynikach zostanie podana publicznie na stronie internetowej: </w:t>
      </w:r>
      <w:hyperlink r:id="rId8" w:tgtFrame="_blank" w:history="1">
        <w:r>
          <w:rPr>
            <w:rStyle w:val="Hipercze"/>
            <w:rFonts w:ascii="Verdana" w:hAnsi="Verdana"/>
            <w:color w:val="1155CC"/>
            <w:sz w:val="17"/>
            <w:szCs w:val="17"/>
          </w:rPr>
          <w:t>www.sidly.pl</w:t>
        </w:r>
      </w:hyperlink>
    </w:p>
    <w:p w14:paraId="0AB6F8F4" w14:textId="12AE7CC4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</w:p>
    <w:p w14:paraId="57E4EC1E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555555"/>
          <w:sz w:val="17"/>
          <w:szCs w:val="17"/>
        </w:rPr>
      </w:pPr>
      <w:r w:rsidRPr="008817CA">
        <w:rPr>
          <w:rFonts w:ascii="Verdana" w:hAnsi="Verdana"/>
          <w:b/>
          <w:bCs/>
          <w:color w:val="555555"/>
          <w:sz w:val="17"/>
          <w:szCs w:val="17"/>
        </w:rPr>
        <w:t>Załącznik</w:t>
      </w:r>
      <w:r>
        <w:rPr>
          <w:rFonts w:ascii="Verdana" w:hAnsi="Verdana"/>
          <w:b/>
          <w:bCs/>
          <w:color w:val="555555"/>
          <w:sz w:val="17"/>
          <w:szCs w:val="17"/>
        </w:rPr>
        <w:t>i</w:t>
      </w:r>
    </w:p>
    <w:p w14:paraId="1B4B9E7F" w14:textId="77777777" w:rsidR="008817CA" w:rsidRDefault="008817CA" w:rsidP="008817CA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Regulamin konkursu ABM/2022/7</w:t>
      </w:r>
    </w:p>
    <w:p w14:paraId="26C3EC51" w14:textId="2BDE332F" w:rsidR="008817CA" w:rsidRPr="006F4842" w:rsidRDefault="00E003ED" w:rsidP="008817CA">
      <w:pPr>
        <w:rPr>
          <w:sz w:val="24"/>
          <w:szCs w:val="24"/>
        </w:rPr>
      </w:pPr>
      <w:r w:rsidRPr="00E003ED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Załącznik nr 3 do RK - Wzór Umowy Konsorcjum</w:t>
      </w:r>
    </w:p>
    <w:sectPr w:rsidR="008817CA" w:rsidRPr="006F48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46AB" w14:textId="77777777" w:rsidR="002F5A1A" w:rsidRDefault="002F5A1A" w:rsidP="005C080F">
      <w:pPr>
        <w:spacing w:after="0" w:line="240" w:lineRule="auto"/>
      </w:pPr>
      <w:r>
        <w:separator/>
      </w:r>
    </w:p>
  </w:endnote>
  <w:endnote w:type="continuationSeparator" w:id="0">
    <w:p w14:paraId="50FBABBD" w14:textId="77777777" w:rsidR="002F5A1A" w:rsidRDefault="002F5A1A" w:rsidP="005C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2FF6" w14:textId="56F96442" w:rsidR="005C080F" w:rsidRDefault="005C080F">
    <w:pPr>
      <w:pStyle w:val="Stopka"/>
    </w:pPr>
    <w:r w:rsidRPr="005C080F">
      <w:rPr>
        <w:noProof/>
      </w:rPr>
      <w:drawing>
        <wp:anchor distT="0" distB="0" distL="114300" distR="114300" simplePos="0" relativeHeight="251662336" behindDoc="1" locked="0" layoutInCell="1" allowOverlap="1" wp14:anchorId="72372B2D" wp14:editId="1AEE7594">
          <wp:simplePos x="0" y="0"/>
          <wp:positionH relativeFrom="column">
            <wp:posOffset>-662940</wp:posOffset>
          </wp:positionH>
          <wp:positionV relativeFrom="paragraph">
            <wp:posOffset>-693420</wp:posOffset>
          </wp:positionV>
          <wp:extent cx="2438400" cy="1536700"/>
          <wp:effectExtent l="0" t="0" r="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53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57B85DF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92.05pt;margin-top:-19.8pt;width:11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" strokecolor="white [3212]">
          <v:textbox>
            <w:txbxContent>
              <w:p w14:paraId="4D7F4FEC" w14:textId="77777777" w:rsidR="005C080F" w:rsidRPr="00125E9F" w:rsidRDefault="005C080F" w:rsidP="005C080F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proofErr w:type="spellStart"/>
                <w:r w:rsidRPr="00125E9F">
                  <w:rPr>
                    <w:rFonts w:ascii="Arial" w:hAnsi="Arial" w:cs="Arial"/>
                    <w:sz w:val="16"/>
                  </w:rPr>
                  <w:t>SiDLY</w:t>
                </w:r>
                <w:proofErr w:type="spellEnd"/>
                <w:r w:rsidRPr="00125E9F">
                  <w:rPr>
                    <w:rFonts w:ascii="Arial" w:hAnsi="Arial" w:cs="Arial"/>
                    <w:sz w:val="16"/>
                  </w:rPr>
                  <w:t xml:space="preserve"> Sp. z o.o.</w:t>
                </w:r>
              </w:p>
              <w:p w14:paraId="2829F178" w14:textId="77777777" w:rsidR="005C080F" w:rsidRPr="00125E9F" w:rsidRDefault="005C080F" w:rsidP="005C080F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 w:rsidRPr="00125E9F">
                  <w:rPr>
                    <w:rFonts w:ascii="Arial" w:hAnsi="Arial" w:cs="Arial"/>
                    <w:sz w:val="16"/>
                  </w:rPr>
                  <w:t>ul. Chmielna 2/31</w:t>
                </w:r>
              </w:p>
              <w:p w14:paraId="6C214F2D" w14:textId="77777777" w:rsidR="005C080F" w:rsidRPr="00125E9F" w:rsidRDefault="005C080F" w:rsidP="005C080F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 w:rsidRPr="00125E9F">
                  <w:rPr>
                    <w:rFonts w:ascii="Arial" w:hAnsi="Arial" w:cs="Arial"/>
                    <w:sz w:val="16"/>
                  </w:rPr>
                  <w:t>00-020 Warszawa</w:t>
                </w:r>
              </w:p>
              <w:p w14:paraId="54E74F3B" w14:textId="77777777" w:rsidR="005C080F" w:rsidRDefault="005C080F" w:rsidP="005C080F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 w:rsidRPr="00125E9F">
                  <w:rPr>
                    <w:rFonts w:ascii="Arial" w:hAnsi="Arial" w:cs="Arial"/>
                    <w:sz w:val="16"/>
                  </w:rPr>
                  <w:t>www.sidly-care.eu</w:t>
                </w:r>
              </w:p>
              <w:p w14:paraId="48D77B33" w14:textId="77777777" w:rsidR="005C080F" w:rsidRPr="00125E9F" w:rsidRDefault="005C080F" w:rsidP="005C080F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www.sidly.eu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F313" w14:textId="77777777" w:rsidR="002F5A1A" w:rsidRDefault="002F5A1A" w:rsidP="005C080F">
      <w:pPr>
        <w:spacing w:after="0" w:line="240" w:lineRule="auto"/>
      </w:pPr>
      <w:r>
        <w:separator/>
      </w:r>
    </w:p>
  </w:footnote>
  <w:footnote w:type="continuationSeparator" w:id="0">
    <w:p w14:paraId="16FE6EE3" w14:textId="77777777" w:rsidR="002F5A1A" w:rsidRDefault="002F5A1A" w:rsidP="005C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DB91" w14:textId="2AC77982" w:rsidR="005C080F" w:rsidRDefault="005C080F">
    <w:pPr>
      <w:pStyle w:val="Nagwek"/>
    </w:pPr>
    <w:r w:rsidRPr="00125E9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D49FE" wp14:editId="7318609C">
          <wp:simplePos x="0" y="0"/>
          <wp:positionH relativeFrom="margin">
            <wp:posOffset>-472440</wp:posOffset>
          </wp:positionH>
          <wp:positionV relativeFrom="paragraph">
            <wp:posOffset>-351155</wp:posOffset>
          </wp:positionV>
          <wp:extent cx="1390650" cy="672527"/>
          <wp:effectExtent l="0" t="0" r="0" b="0"/>
          <wp:wrapNone/>
          <wp:docPr id="3" name="Picture 3" descr="C:\Users\Michał\Desktop\ZMIANA WIZERNKU\sidly_logo_luka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\Desktop\ZMIANA WIZERNKU\sidly_logo_luka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55"/>
    <w:multiLevelType w:val="hybridMultilevel"/>
    <w:tmpl w:val="C478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A0"/>
    <w:multiLevelType w:val="hybridMultilevel"/>
    <w:tmpl w:val="0196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7946"/>
    <w:multiLevelType w:val="hybridMultilevel"/>
    <w:tmpl w:val="7E74B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5B6"/>
    <w:multiLevelType w:val="hybridMultilevel"/>
    <w:tmpl w:val="4BB6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068434">
    <w:abstractNumId w:val="2"/>
  </w:num>
  <w:num w:numId="2" w16cid:durableId="1295602724">
    <w:abstractNumId w:val="1"/>
  </w:num>
  <w:num w:numId="3" w16cid:durableId="998581438">
    <w:abstractNumId w:val="0"/>
  </w:num>
  <w:num w:numId="4" w16cid:durableId="1327175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80F"/>
    <w:rsid w:val="0003688B"/>
    <w:rsid w:val="000517F3"/>
    <w:rsid w:val="000A01FB"/>
    <w:rsid w:val="000B2081"/>
    <w:rsid w:val="001D61BD"/>
    <w:rsid w:val="002A487A"/>
    <w:rsid w:val="002D1C1E"/>
    <w:rsid w:val="002F5A1A"/>
    <w:rsid w:val="003114AD"/>
    <w:rsid w:val="003340B7"/>
    <w:rsid w:val="00360FB5"/>
    <w:rsid w:val="00433F9B"/>
    <w:rsid w:val="004D46F2"/>
    <w:rsid w:val="00586262"/>
    <w:rsid w:val="005868AF"/>
    <w:rsid w:val="005C080F"/>
    <w:rsid w:val="0062766F"/>
    <w:rsid w:val="00631FA8"/>
    <w:rsid w:val="0068490C"/>
    <w:rsid w:val="006F129D"/>
    <w:rsid w:val="006F4842"/>
    <w:rsid w:val="00824848"/>
    <w:rsid w:val="00831818"/>
    <w:rsid w:val="008464A7"/>
    <w:rsid w:val="0088065E"/>
    <w:rsid w:val="008817CA"/>
    <w:rsid w:val="008B75E8"/>
    <w:rsid w:val="00933E19"/>
    <w:rsid w:val="0098053D"/>
    <w:rsid w:val="00A01A6E"/>
    <w:rsid w:val="00A07E9D"/>
    <w:rsid w:val="00A406A9"/>
    <w:rsid w:val="00A516CA"/>
    <w:rsid w:val="00A74D10"/>
    <w:rsid w:val="00AE3068"/>
    <w:rsid w:val="00AF0809"/>
    <w:rsid w:val="00B803EB"/>
    <w:rsid w:val="00BB5362"/>
    <w:rsid w:val="00BE4071"/>
    <w:rsid w:val="00C35022"/>
    <w:rsid w:val="00CA1E84"/>
    <w:rsid w:val="00D1295B"/>
    <w:rsid w:val="00D5051F"/>
    <w:rsid w:val="00DA4162"/>
    <w:rsid w:val="00DA542A"/>
    <w:rsid w:val="00DD4A46"/>
    <w:rsid w:val="00DF2548"/>
    <w:rsid w:val="00E003ED"/>
    <w:rsid w:val="00E54EC5"/>
    <w:rsid w:val="00E9634D"/>
    <w:rsid w:val="00F1787C"/>
    <w:rsid w:val="00F2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3B474"/>
  <w15:docId w15:val="{010C8165-15F5-4210-B56D-CF77B68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80F"/>
  </w:style>
  <w:style w:type="paragraph" w:styleId="Stopka">
    <w:name w:val="footer"/>
    <w:basedOn w:val="Normalny"/>
    <w:link w:val="StopkaZnak"/>
    <w:uiPriority w:val="99"/>
    <w:unhideWhenUsed/>
    <w:rsid w:val="005C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80F"/>
  </w:style>
  <w:style w:type="paragraph" w:styleId="Akapitzlist">
    <w:name w:val="List Paragraph"/>
    <w:basedOn w:val="Normalny"/>
    <w:uiPriority w:val="34"/>
    <w:qFormat/>
    <w:rsid w:val="0088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8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8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4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4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42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ly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usz.fedorowicz@sidl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Fedorowicz</dc:creator>
  <cp:keywords/>
  <dc:description/>
  <cp:lastModifiedBy>Sidly</cp:lastModifiedBy>
  <cp:revision>4</cp:revision>
  <dcterms:created xsi:type="dcterms:W3CDTF">2022-12-23T16:20:00Z</dcterms:created>
  <dcterms:modified xsi:type="dcterms:W3CDTF">2022-12-23T16:23:00Z</dcterms:modified>
</cp:coreProperties>
</file>